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C0" w:rsidRPr="0090166C" w:rsidRDefault="0090166C" w:rsidP="006333C0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Theme="majorHAnsi" w:hAnsiTheme="majorHAnsi" w:cstheme="majorHAnsi"/>
          <w:b/>
          <w:color w:val="51538A"/>
          <w:sz w:val="72"/>
          <w:szCs w:val="72"/>
        </w:rPr>
      </w:pPr>
      <w:r>
        <w:rPr>
          <w:rFonts w:asciiTheme="majorHAnsi" w:hAnsiTheme="majorHAnsi" w:cstheme="majorHAnsi"/>
          <w:b/>
          <w:color w:val="51538A"/>
          <w:sz w:val="72"/>
          <w:szCs w:val="72"/>
        </w:rPr>
        <w:t xml:space="preserve">  </w:t>
      </w:r>
      <w:r w:rsidRPr="0090166C">
        <w:rPr>
          <w:rFonts w:asciiTheme="majorHAnsi" w:hAnsiTheme="majorHAnsi" w:cstheme="majorHAnsi"/>
          <w:b/>
          <w:color w:val="51538A"/>
          <w:sz w:val="72"/>
          <w:szCs w:val="72"/>
        </w:rPr>
        <w:t>Ações de fiscalização em</w:t>
      </w:r>
      <w:r>
        <w:rPr>
          <w:rFonts w:asciiTheme="majorHAnsi" w:hAnsiTheme="majorHAnsi" w:cstheme="majorHAnsi"/>
          <w:b/>
          <w:color w:val="51538A"/>
          <w:sz w:val="72"/>
          <w:szCs w:val="72"/>
        </w:rPr>
        <w:t xml:space="preserve"> 2022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28"/>
          <w:szCs w:val="28"/>
        </w:rPr>
      </w:pP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4"/>
          <w:szCs w:val="34"/>
        </w:rPr>
      </w:pP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O estado de Rio Grande do Sul tem 497 municípios. A Fiscalização, conta atualmente com 2 funcionárias, uma nova fiscal, desde maio de 2022, uma secretária, não temos veículo próprio e estrutura de suporte. O trabalho é exercido sistematicamente a partir da</w:t>
      </w:r>
      <w:r w:rsidR="00B03FF9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Sede (Porto Alegre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) alcançando todo o Estado, sem conseguir atingir ainda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4"/>
          <w:szCs w:val="34"/>
        </w:rPr>
      </w:pPr>
      <w:proofErr w:type="gramStart"/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a</w:t>
      </w:r>
      <w:proofErr w:type="gramEnd"/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todos os serviços, em razão do número contido de fiscais e da dimensão territorial do Estado. São atividades, coordenadas e </w:t>
      </w:r>
      <w:r>
        <w:rPr>
          <w:rFonts w:ascii="GlacialIndifference-Italic" w:hAnsi="GlacialIndifference-Italic" w:cs="GlacialIndifference-Italic"/>
          <w:i/>
          <w:iCs/>
          <w:color w:val="161852"/>
          <w:sz w:val="34"/>
          <w:szCs w:val="34"/>
        </w:rPr>
        <w:t>in loco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, com o objetivo de fiscalizar a realização e/ou execução de políticas públicas pelos Órgãos e Entidades Gaúchas.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4"/>
          <w:szCs w:val="34"/>
        </w:rPr>
      </w:pP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Essas atividades são realizadas sem aviso prévio aos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4"/>
          <w:szCs w:val="34"/>
        </w:rPr>
      </w:pPr>
      <w:proofErr w:type="gramStart"/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jurisdicionados</w:t>
      </w:r>
      <w:proofErr w:type="gramEnd"/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de maneira coordenada, em diversas de localidades, a fim de aferir a qualidade dos serviços prestados à população. O objeto de cada Fiscalização Ordenada, bem como os Órgãos e Entidades a serem auditados são definidos previamente, a partir de informações estratégicas coletadas nos diversos sistemas e banco de dados, portal da transparência, entre </w:t>
      </w:r>
      <w:proofErr w:type="gramStart"/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outros .</w:t>
      </w:r>
      <w:proofErr w:type="gramEnd"/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Os achados da fiscalização são reunidos neste relatório consolidado para divulgação dos resultados e/ou as providências cabíveis.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4"/>
          <w:szCs w:val="34"/>
        </w:rPr>
      </w:pP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É a fiscalização que desenvolve no pleno andamento das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4"/>
          <w:szCs w:val="34"/>
        </w:rPr>
      </w:pPr>
      <w:proofErr w:type="gramStart"/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obrigações</w:t>
      </w:r>
      <w:proofErr w:type="gramEnd"/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que são devidas pelo Poder Público e o não atendimento às advertências derivadas dessa fiscalização podem dar causa à apuração de responsabilidades, aplicação de multas, dentre outras. Pilar principal ao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lastRenderedPageBreak/>
        <w:t>atendimento do interesse público e respeito à cidadania. A fiscal realiza visitas periódicas às bibliotecas, centros de</w:t>
      </w:r>
    </w:p>
    <w:p w:rsidR="00801E01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4"/>
          <w:szCs w:val="34"/>
        </w:rPr>
      </w:pPr>
      <w:proofErr w:type="gramStart"/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documentação</w:t>
      </w:r>
      <w:proofErr w:type="gramEnd"/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e informação, Prefeituras, Secretarias de Educação e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Cultura, hospitais, museus, dentre outros locais que realizam atividades Biblioteconômicas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4"/>
          <w:szCs w:val="34"/>
        </w:rPr>
      </w:pP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São visitas preventivas que, além de verificar o cumprimento da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legislação que exige a presença do profissional bibliotecário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devidamente qualificado, orienta o empregador que está em desacordo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com a lei. Nesse ano foi elaborado a Cartilha com a legislação, no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intuito de orientar a sociedade em geral sobre as a obrigatoriedade da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atuação de bibliotecários na gestão de bibliotecas. De início, a equipe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entendeu a importância de se aprofundar na contextualização do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problema por ser o tema bastante complexo, demandando-se o exame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não somente da política específica de combate à desinformação.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4"/>
          <w:szCs w:val="34"/>
        </w:rPr>
      </w:pP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Ressalta-se que todas as </w:t>
      </w:r>
      <w:r w:rsidR="00B03FF9">
        <w:rPr>
          <w:rFonts w:ascii="GlacialIndifference-Regular" w:hAnsi="GlacialIndifference-Regular" w:cs="GlacialIndifference-Regular"/>
          <w:color w:val="161852"/>
          <w:sz w:val="34"/>
          <w:szCs w:val="34"/>
        </w:rPr>
        <w:t>medidas aplicadas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pela fiscal, se baseia na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legislação vigente e no conjunto de Resoluções do Conselho Federal de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Biblioteconomia. No que tange ainda às medidas, essas são constituídas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de orientações, esclarecimentos, alertas quanto a eventuais riscos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identificados em cada fiscalizado, bem como, nos casos de constatação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de irregularidades, a lavratura de autos de constatação com prazo para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corrigir e/ou de infração. Embora haja o planejamento, nem sempre é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cumprido, por motivos alheios a nossa vontade, ocorrendo a inversão das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4"/>
          <w:szCs w:val="34"/>
        </w:rPr>
      </w:pPr>
      <w:proofErr w:type="gramStart"/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atividades</w:t>
      </w:r>
      <w:proofErr w:type="gramEnd"/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, de modo a priorizar demandas administrativas internas.</w:t>
      </w:r>
      <w:r w:rsidR="005E336A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Sempre que existe a necessidade de deslocamento do fiscal para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execução de rotas no interior do estado, há a concessão de diárias nos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termos de resolução própria, variando em quantidade e valor conforme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4"/>
          <w:szCs w:val="34"/>
        </w:rPr>
      </w:pPr>
      <w:proofErr w:type="gramStart"/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lastRenderedPageBreak/>
        <w:t>distância</w:t>
      </w:r>
      <w:proofErr w:type="gramEnd"/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percorrida e horário de retorno à sede. Ressalta-se que há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regiões cujas escolas se encontram em locais de difícil acesso, longe da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cidade, o que dificulta ainda mais a consecução das visitas técnicas.</w:t>
      </w:r>
    </w:p>
    <w:p w:rsidR="006333C0" w:rsidRDefault="006333C0" w:rsidP="001771F8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4"/>
          <w:szCs w:val="34"/>
        </w:rPr>
      </w:pP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Em busca de dar maior visibilidade e divulgar as ações de fiscalização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realizadas, o Conselho, </w:t>
      </w:r>
      <w:r w:rsidR="00B03FF9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elaborou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um</w:t>
      </w:r>
      <w:r w:rsidR="008D1E37">
        <w:rPr>
          <w:rFonts w:ascii="GlacialIndifference-Regular" w:hAnsi="GlacialIndifference-Regular" w:cs="GlacialIndifference-Regular"/>
          <w:color w:val="161852"/>
          <w:sz w:val="34"/>
          <w:szCs w:val="34"/>
        </w:rPr>
        <w:t>a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proofErr w:type="spellStart"/>
      <w:r w:rsidR="00740381">
        <w:rPr>
          <w:rFonts w:ascii="GlacialIndifference-Regular" w:hAnsi="GlacialIndifference-Regular" w:cs="GlacialIndifference-Regular"/>
          <w:color w:val="161852"/>
          <w:sz w:val="34"/>
          <w:szCs w:val="34"/>
        </w:rPr>
        <w:t>tabel</w:t>
      </w:r>
      <w:proofErr w:type="spellEnd"/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com as informações referentes aos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processos produzidos, às infrações fiscalizadas e ao atendimento das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denúncias recebidas e listagem dos editais fiscalizados, com a</w:t>
      </w:r>
      <w:r w:rsidR="001771F8"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>finalidade de dar transparência às ações de fiscalização da autarquia</w:t>
      </w:r>
      <w:r w:rsidR="008D1E37">
        <w:rPr>
          <w:rFonts w:ascii="GlacialIndifference-Regular" w:hAnsi="GlacialIndifference-Regular" w:cs="GlacialIndifference-Regular"/>
          <w:color w:val="161852"/>
          <w:sz w:val="34"/>
          <w:szCs w:val="34"/>
        </w:rPr>
        <w:t>.</w:t>
      </w:r>
    </w:p>
    <w:p w:rsidR="008D1E37" w:rsidRPr="00740381" w:rsidRDefault="006333C0" w:rsidP="00740381">
      <w:pPr>
        <w:jc w:val="both"/>
        <w:rPr>
          <w:rFonts w:ascii="GlacialIndifference-Regular" w:hAnsi="GlacialIndifference-Regular" w:cs="GlacialIndifference-Regular"/>
          <w:color w:val="161852"/>
          <w:sz w:val="34"/>
          <w:szCs w:val="34"/>
        </w:rPr>
      </w:pPr>
      <w:r>
        <w:rPr>
          <w:rFonts w:ascii="GlacialIndifference-Regular" w:hAnsi="GlacialIndifference-Regular" w:cs="GlacialIndifference-Regular"/>
          <w:color w:val="161852"/>
          <w:sz w:val="34"/>
          <w:szCs w:val="34"/>
        </w:rPr>
        <w:t xml:space="preserve">   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3"/>
        <w:gridCol w:w="1134"/>
        <w:gridCol w:w="1417"/>
        <w:gridCol w:w="1701"/>
        <w:gridCol w:w="1701"/>
        <w:gridCol w:w="851"/>
      </w:tblGrid>
      <w:tr w:rsidR="008D1E37" w:rsidRPr="00CA02BA" w:rsidTr="00740381">
        <w:tc>
          <w:tcPr>
            <w:tcW w:w="567" w:type="dxa"/>
          </w:tcPr>
          <w:p w:rsidR="008D1E37" w:rsidRPr="00740381" w:rsidRDefault="008D1E37" w:rsidP="00013834">
            <w:pPr>
              <w:pStyle w:val="PargrafodaLista"/>
              <w:spacing w:after="0" w:line="360" w:lineRule="auto"/>
              <w:ind w:hanging="578"/>
              <w:jc w:val="both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  <w:t>Nº</w:t>
            </w:r>
          </w:p>
        </w:tc>
        <w:tc>
          <w:tcPr>
            <w:tcW w:w="1843" w:type="dxa"/>
            <w:shd w:val="clear" w:color="auto" w:fill="auto"/>
          </w:tcPr>
          <w:p w:rsidR="008D1E37" w:rsidRPr="00740381" w:rsidRDefault="008D1E37" w:rsidP="00013834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  <w:t>Municípios visitados</w:t>
            </w:r>
          </w:p>
        </w:tc>
        <w:tc>
          <w:tcPr>
            <w:tcW w:w="993" w:type="dxa"/>
          </w:tcPr>
          <w:p w:rsidR="008D1E37" w:rsidRPr="00740381" w:rsidRDefault="008D1E37" w:rsidP="00013834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  <w:t>Número</w:t>
            </w:r>
          </w:p>
          <w:p w:rsidR="008D1E37" w:rsidRPr="00740381" w:rsidRDefault="008D1E37" w:rsidP="00013834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  <w:t>de visitas</w:t>
            </w:r>
          </w:p>
        </w:tc>
        <w:tc>
          <w:tcPr>
            <w:tcW w:w="1134" w:type="dxa"/>
          </w:tcPr>
          <w:p w:rsidR="008D1E37" w:rsidRPr="00740381" w:rsidRDefault="008D1E37" w:rsidP="00013834">
            <w:pPr>
              <w:spacing w:after="0" w:line="360" w:lineRule="auto"/>
              <w:ind w:right="86"/>
              <w:jc w:val="center"/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  <w:t>População</w:t>
            </w:r>
          </w:p>
        </w:tc>
        <w:tc>
          <w:tcPr>
            <w:tcW w:w="1417" w:type="dxa"/>
          </w:tcPr>
          <w:p w:rsidR="008D1E37" w:rsidRPr="00740381" w:rsidRDefault="008D1E37" w:rsidP="00013834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  <w:t>PIB</w:t>
            </w:r>
          </w:p>
          <w:p w:rsidR="008D1E37" w:rsidRPr="00740381" w:rsidRDefault="008D1E37" w:rsidP="00013834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  <w:t>R$ (1000)</w:t>
            </w:r>
          </w:p>
        </w:tc>
        <w:tc>
          <w:tcPr>
            <w:tcW w:w="1701" w:type="dxa"/>
          </w:tcPr>
          <w:p w:rsidR="008D1E37" w:rsidRPr="00740381" w:rsidRDefault="008D1E37" w:rsidP="00013834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  <w:t>Financiamento</w:t>
            </w:r>
          </w:p>
        </w:tc>
        <w:tc>
          <w:tcPr>
            <w:tcW w:w="1701" w:type="dxa"/>
          </w:tcPr>
          <w:p w:rsidR="008D1E37" w:rsidRPr="00740381" w:rsidRDefault="008D1E37" w:rsidP="00013834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  <w:t>Última fiscalização</w:t>
            </w:r>
          </w:p>
        </w:tc>
        <w:tc>
          <w:tcPr>
            <w:tcW w:w="851" w:type="dxa"/>
          </w:tcPr>
          <w:p w:rsidR="008D1E37" w:rsidRPr="00740381" w:rsidRDefault="008D1E37" w:rsidP="00013834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  <w:t>Denúncia</w:t>
            </w:r>
          </w:p>
        </w:tc>
      </w:tr>
      <w:tr w:rsidR="008D1E37" w:rsidRPr="00CA02BA" w:rsidTr="00740381"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Porto Alegre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1.492.530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eastAsia="Times New Roman" w:hAnsi="Arial Narrow" w:cs="Calibri"/>
                <w:color w:val="002060"/>
                <w:sz w:val="20"/>
                <w:szCs w:val="20"/>
                <w:lang w:eastAsia="pt-BR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55.555,39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 xml:space="preserve">2019 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Novo Hamburgo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247.303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eastAsia="Times New Roman" w:hAnsi="Arial Narrow" w:cs="Calibri"/>
                <w:color w:val="002060"/>
                <w:sz w:val="20"/>
                <w:szCs w:val="20"/>
                <w:lang w:eastAsia="pt-BR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39.592,60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2013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 xml:space="preserve">Canoas 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349.728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eastAsia="Times New Roman" w:hAnsi="Arial Narrow" w:cs="Calibri"/>
                <w:color w:val="002060"/>
                <w:sz w:val="20"/>
                <w:szCs w:val="20"/>
                <w:lang w:eastAsia="pt-BR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59.519,12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Gravataí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285.564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eastAsia="Times New Roman" w:hAnsi="Arial Narrow" w:cs="Calibri"/>
                <w:color w:val="002060"/>
                <w:sz w:val="20"/>
                <w:szCs w:val="20"/>
                <w:lang w:eastAsia="pt-BR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44.034,18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Sapucaia do Sul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142.508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eastAsia="Times New Roman" w:hAnsi="Arial Narrow" w:cs="Calibri"/>
                <w:color w:val="002060"/>
                <w:sz w:val="20"/>
                <w:szCs w:val="20"/>
                <w:lang w:eastAsia="pt-BR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7F7F7"/>
              </w:rPr>
              <w:t>25.082,24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São Leopoldo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240.378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42.740,23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Guaíba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98.331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65.607,03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D1E37" w:rsidRPr="00CA02BA" w:rsidTr="00740381"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Esteio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83.352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eastAsia="Times New Roman" w:hAnsi="Arial Narrow" w:cs="Calibri"/>
                <w:color w:val="002060"/>
                <w:sz w:val="20"/>
                <w:szCs w:val="20"/>
                <w:lang w:eastAsia="pt-BR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41.305,97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CRB-10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Cachoeirinha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132.144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43.649,77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CRB10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São Marcos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21.756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46.359,02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CRB10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Lajeado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86.005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55.616,48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2013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Santo Antônio da Patrulha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43.397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33.598,69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2007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Santa Cruz do Sul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132.271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7F7F7"/>
              </w:rPr>
              <w:t>75.387,36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2013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 xml:space="preserve">Campo Bom 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autoSpaceDE w:val="0"/>
              <w:autoSpaceDN w:val="0"/>
              <w:adjustRightInd w:val="0"/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69.981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48.004,71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2010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 xml:space="preserve">Portão 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38.081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eastAsia="Times New Roman" w:hAnsi="Arial Narrow" w:cs="Calibri"/>
                <w:color w:val="002060"/>
                <w:sz w:val="20"/>
                <w:szCs w:val="20"/>
                <w:lang w:eastAsia="pt-BR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34.120,19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2005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Nova Prata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28.021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eastAsia="Times New Roman" w:hAnsi="Arial Narrow" w:cs="Calibri"/>
                <w:color w:val="002060"/>
                <w:sz w:val="20"/>
                <w:szCs w:val="20"/>
                <w:lang w:eastAsia="pt-BR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47.844,43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2010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Flores da Cunha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31.352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91"/>
              <w:jc w:val="both"/>
              <w:rPr>
                <w:rFonts w:ascii="Arial Narrow" w:eastAsia="Times New Roman" w:hAnsi="Arial Narrow" w:cs="Calibri"/>
                <w:color w:val="002060"/>
                <w:sz w:val="20"/>
                <w:szCs w:val="20"/>
                <w:lang w:eastAsia="pt-BR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60.310,20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2008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Ivoti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25.068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eastAsia="Times New Roman" w:hAnsi="Arial Narrow" w:cs="Calibri"/>
                <w:color w:val="002060"/>
                <w:sz w:val="20"/>
                <w:szCs w:val="20"/>
                <w:lang w:eastAsia="pt-BR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40.758,91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2009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ind w:right="-49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Palmeira das Missões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32.967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44.696,96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Nunca Fiscalizado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Horizontina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19.446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90.082,54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2005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Três de Maio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23.846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46.448,67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2005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Sarandi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25.024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40.917,78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Nunca Fiscalizado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Panambi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44.583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51.209,05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Nunca Fiscalizado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Cruz Alta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59.561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62.863,69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2008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Caxias do Sul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523.716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52.873,85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Santo Ângelo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Calibri"/>
                <w:bCs/>
                <w:color w:val="00206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77.544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eastAsia="Times New Roman" w:hAnsi="Arial Narrow" w:cs="Calibri"/>
                <w:color w:val="002060"/>
                <w:sz w:val="20"/>
                <w:szCs w:val="20"/>
                <w:lang w:eastAsia="pt-BR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7F7F7"/>
              </w:rPr>
              <w:t>36.452,12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2008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Santa Rosa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73.882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43.564,15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2009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Santo Cristo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14.177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41.951,41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Nunca Fiscalizado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Lagoa Vermelha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27.751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41.206,30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2008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Arroio Grande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18.185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29.657,67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Nunca Fiscalizado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São Francisco de Assis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18.081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25.633,40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Nunca Fiscalizado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Santa Maria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285.159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31.074,58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Sim</w:t>
            </w:r>
          </w:p>
        </w:tc>
      </w:tr>
      <w:tr w:rsidR="008D1E37" w:rsidRPr="00CA02BA" w:rsidTr="00740381">
        <w:trPr>
          <w:trHeight w:val="484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Piratini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20.743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23.343,32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Nunca Fiscalizado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CA02BA" w:rsidTr="00740381">
        <w:trPr>
          <w:trHeight w:val="333"/>
        </w:trPr>
        <w:tc>
          <w:tcPr>
            <w:tcW w:w="567" w:type="dxa"/>
            <w:vAlign w:val="center"/>
          </w:tcPr>
          <w:p w:rsidR="008D1E37" w:rsidRPr="00740381" w:rsidRDefault="008D1E37" w:rsidP="008D1E37">
            <w:pPr>
              <w:pStyle w:val="PargrafodaLista"/>
              <w:numPr>
                <w:ilvl w:val="0"/>
                <w:numId w:val="1"/>
              </w:numPr>
              <w:snapToGrid w:val="0"/>
              <w:spacing w:after="0" w:line="360" w:lineRule="auto"/>
              <w:ind w:hanging="578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Quaraí</w:t>
            </w:r>
          </w:p>
        </w:tc>
        <w:tc>
          <w:tcPr>
            <w:tcW w:w="993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86"/>
              <w:jc w:val="both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22.531</w:t>
            </w:r>
          </w:p>
        </w:tc>
        <w:tc>
          <w:tcPr>
            <w:tcW w:w="1417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</w:pPr>
            <w:r w:rsidRPr="00740381">
              <w:rPr>
                <w:rFonts w:ascii="Arial Narrow" w:hAnsi="Arial Narrow" w:cs="Arial"/>
                <w:color w:val="002060"/>
                <w:sz w:val="20"/>
                <w:szCs w:val="20"/>
                <w:shd w:val="clear" w:color="auto" w:fill="FFFFFF"/>
              </w:rPr>
              <w:t>21.163,90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PAFIS</w:t>
            </w:r>
          </w:p>
        </w:tc>
        <w:tc>
          <w:tcPr>
            <w:tcW w:w="1701" w:type="dxa"/>
            <w:vAlign w:val="center"/>
          </w:tcPr>
          <w:p w:rsidR="008D1E37" w:rsidRPr="00740381" w:rsidRDefault="008D1E37" w:rsidP="00013834">
            <w:pPr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Nunca Fiscalizado</w:t>
            </w:r>
          </w:p>
        </w:tc>
        <w:tc>
          <w:tcPr>
            <w:tcW w:w="851" w:type="dxa"/>
            <w:vAlign w:val="center"/>
          </w:tcPr>
          <w:p w:rsidR="008D1E37" w:rsidRPr="00740381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color w:val="002060"/>
                <w:sz w:val="20"/>
                <w:szCs w:val="20"/>
              </w:rPr>
              <w:t>Não</w:t>
            </w:r>
          </w:p>
        </w:tc>
      </w:tr>
      <w:tr w:rsidR="008D1E37" w:rsidRPr="00035FAB" w:rsidTr="00740381">
        <w:trPr>
          <w:trHeight w:val="332"/>
        </w:trPr>
        <w:tc>
          <w:tcPr>
            <w:tcW w:w="2410" w:type="dxa"/>
            <w:gridSpan w:val="2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372"/>
              <w:jc w:val="both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  <w:t>Total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1E37" w:rsidRPr="00740381" w:rsidRDefault="008D1E37" w:rsidP="00013834">
            <w:pPr>
              <w:spacing w:after="0" w:line="360" w:lineRule="auto"/>
              <w:ind w:right="372"/>
              <w:jc w:val="both"/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</w:pPr>
            <w:r w:rsidRPr="00740381">
              <w:rPr>
                <w:rFonts w:ascii="Arial Narrow" w:hAnsi="Arial Narrow" w:cs="Calibri"/>
                <w:b/>
                <w:color w:val="002060"/>
                <w:sz w:val="20"/>
                <w:szCs w:val="20"/>
              </w:rPr>
              <w:t>186</w:t>
            </w:r>
          </w:p>
        </w:tc>
        <w:tc>
          <w:tcPr>
            <w:tcW w:w="6804" w:type="dxa"/>
            <w:gridSpan w:val="5"/>
            <w:vAlign w:val="center"/>
          </w:tcPr>
          <w:p w:rsidR="008D1E37" w:rsidRPr="00055098" w:rsidRDefault="008D1E37" w:rsidP="00013834">
            <w:pPr>
              <w:snapToGrid w:val="0"/>
              <w:spacing w:after="0" w:line="36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6333C0" w:rsidRDefault="006333C0" w:rsidP="000E6F60">
      <w:pPr>
        <w:jc w:val="both"/>
        <w:rPr>
          <w:rFonts w:ascii="GlacialIndifference-Regular" w:hAnsi="GlacialIndifference-Regular" w:cs="GlacialIndifference-Regular"/>
          <w:color w:val="161852"/>
          <w:sz w:val="34"/>
          <w:szCs w:val="34"/>
        </w:rPr>
      </w:pPr>
    </w:p>
    <w:p w:rsidR="006333C0" w:rsidRDefault="006333C0" w:rsidP="006333C0">
      <w:pPr>
        <w:jc w:val="both"/>
      </w:pP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2"/>
          <w:szCs w:val="32"/>
        </w:rPr>
      </w:pPr>
      <w:r>
        <w:rPr>
          <w:rFonts w:ascii="GlacialIndifference-Regular" w:hAnsi="GlacialIndifference-Regular" w:cs="GlacialIndifference-Regular"/>
          <w:color w:val="161852"/>
          <w:sz w:val="32"/>
          <w:szCs w:val="32"/>
        </w:rPr>
        <w:lastRenderedPageBreak/>
        <w:t>Em 2022, o CRB-10 realizou ações de fiscalização em 186 instituições no Estado, de modo que se realizaram ações integradas.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2"/>
          <w:szCs w:val="32"/>
        </w:rPr>
      </w:pPr>
      <w:r>
        <w:rPr>
          <w:rFonts w:ascii="NotoSans-Regular" w:hAnsi="NotoSans-Regular" w:cs="NotoSans-Regular"/>
          <w:color w:val="161852"/>
          <w:sz w:val="32"/>
          <w:szCs w:val="32"/>
        </w:rPr>
        <w:t>·</w:t>
      </w:r>
      <w:r>
        <w:rPr>
          <w:rFonts w:ascii="GlacialIndifference-Regular" w:hAnsi="GlacialIndifference-Regular" w:cs="GlacialIndifference-Regular"/>
          <w:color w:val="161852"/>
          <w:sz w:val="32"/>
          <w:szCs w:val="32"/>
        </w:rPr>
        <w:t>A fiscalização autuou 21 instituições com abertura de processos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2"/>
          <w:szCs w:val="32"/>
        </w:rPr>
      </w:pPr>
      <w:r>
        <w:rPr>
          <w:rFonts w:ascii="NotoSans-Regular" w:hAnsi="NotoSans-Regular" w:cs="NotoSans-Regular"/>
          <w:color w:val="161852"/>
          <w:sz w:val="32"/>
          <w:szCs w:val="32"/>
        </w:rPr>
        <w:t>·</w:t>
      </w:r>
      <w:r>
        <w:rPr>
          <w:rFonts w:ascii="GlacialIndifference-Regular" w:hAnsi="GlacialIndifference-Regular" w:cs="GlacialIndifference-Regular"/>
          <w:color w:val="161852"/>
          <w:sz w:val="32"/>
          <w:szCs w:val="32"/>
        </w:rPr>
        <w:t>Atendimento a</w:t>
      </w:r>
      <w:r w:rsidR="007100D8">
        <w:rPr>
          <w:rFonts w:ascii="GlacialIndifference-Regular" w:hAnsi="GlacialIndifference-Regular" w:cs="GlacialIndifference-Regular"/>
          <w:color w:val="161852"/>
          <w:sz w:val="32"/>
          <w:szCs w:val="32"/>
        </w:rPr>
        <w:t xml:space="preserve"> 35 denúncias e ações de rotina</w:t>
      </w:r>
      <w:r>
        <w:rPr>
          <w:rFonts w:ascii="GlacialIndifference-Regular" w:hAnsi="GlacialIndifference-Regular" w:cs="GlacialIndifference-Regular"/>
          <w:color w:val="161852"/>
          <w:sz w:val="32"/>
          <w:szCs w:val="32"/>
        </w:rPr>
        <w:t>.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2"/>
          <w:szCs w:val="32"/>
        </w:rPr>
      </w:pPr>
      <w:r>
        <w:rPr>
          <w:rFonts w:ascii="NotoSans-Regular" w:hAnsi="NotoSans-Regular" w:cs="NotoSans-Regular"/>
          <w:color w:val="161852"/>
          <w:sz w:val="32"/>
          <w:szCs w:val="32"/>
        </w:rPr>
        <w:t>·</w:t>
      </w:r>
      <w:r>
        <w:rPr>
          <w:rFonts w:ascii="GlacialIndifference-Regular" w:hAnsi="GlacialIndifference-Regular" w:cs="GlacialIndifference-Regular"/>
          <w:color w:val="161852"/>
          <w:sz w:val="32"/>
          <w:szCs w:val="32"/>
        </w:rPr>
        <w:t>151 visitas preventivas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2"/>
          <w:szCs w:val="32"/>
        </w:rPr>
      </w:pPr>
      <w:r>
        <w:rPr>
          <w:rFonts w:ascii="NotoSans-Regular" w:hAnsi="NotoSans-Regular" w:cs="NotoSans-Regular"/>
          <w:color w:val="161852"/>
          <w:sz w:val="32"/>
          <w:szCs w:val="32"/>
        </w:rPr>
        <w:t xml:space="preserve">· </w:t>
      </w:r>
      <w:bookmarkStart w:id="0" w:name="_GoBack"/>
      <w:bookmarkEnd w:id="0"/>
      <w:r>
        <w:rPr>
          <w:rFonts w:ascii="GlacialIndifference-Regular" w:hAnsi="GlacialIndifference-Regular" w:cs="GlacialIndifference-Regular"/>
          <w:color w:val="161852"/>
          <w:sz w:val="32"/>
          <w:szCs w:val="32"/>
        </w:rPr>
        <w:t>Também há fiscalização na verificação dos editais publicados no Estado, que envolvem serviços de Biblioteconomia, averiguando se os requisitos para investidura no cargo incluem curso superior completo em</w:t>
      </w:r>
      <w:r w:rsidR="001771F8">
        <w:rPr>
          <w:rFonts w:ascii="GlacialIndifference-Regular" w:hAnsi="GlacialIndifference-Regular" w:cs="GlacialIndifference-Regular"/>
          <w:color w:val="161852"/>
          <w:sz w:val="32"/>
          <w:szCs w:val="32"/>
        </w:rPr>
        <w:t xml:space="preserve"> </w:t>
      </w:r>
      <w:r>
        <w:rPr>
          <w:rFonts w:ascii="GlacialIndifference-Regular" w:hAnsi="GlacialIndifference-Regular" w:cs="GlacialIndifference-Regular"/>
          <w:color w:val="161852"/>
          <w:sz w:val="32"/>
          <w:szCs w:val="32"/>
        </w:rPr>
        <w:t>Biblioteconomia e registro no Conselho Regional.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2"/>
          <w:szCs w:val="32"/>
        </w:rPr>
      </w:pPr>
      <w:r>
        <w:rPr>
          <w:rFonts w:ascii="GlacialIndifference-Regular" w:hAnsi="GlacialIndifference-Regular" w:cs="GlacialIndifference-Regular"/>
          <w:color w:val="161852"/>
          <w:sz w:val="32"/>
          <w:szCs w:val="32"/>
        </w:rPr>
        <w:t xml:space="preserve">Durante esse período ainda foram enviados 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2"/>
          <w:szCs w:val="32"/>
        </w:rPr>
      </w:pPr>
      <w:r>
        <w:rPr>
          <w:rFonts w:ascii="GlacialIndifference-Regular" w:hAnsi="GlacialIndifference-Regular" w:cs="GlacialIndifference-Regular"/>
          <w:color w:val="161852"/>
          <w:sz w:val="32"/>
          <w:szCs w:val="32"/>
        </w:rPr>
        <w:t xml:space="preserve">49 ofícios, 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  <w:rPr>
          <w:rFonts w:ascii="GlacialIndifference-Regular" w:hAnsi="GlacialIndifference-Regular" w:cs="GlacialIndifference-Regular"/>
          <w:color w:val="161852"/>
          <w:sz w:val="32"/>
          <w:szCs w:val="32"/>
        </w:rPr>
      </w:pPr>
      <w:r>
        <w:rPr>
          <w:rFonts w:ascii="GlacialIndifference-Regular" w:hAnsi="GlacialIndifference-Regular" w:cs="GlacialIndifference-Regular"/>
          <w:color w:val="161852"/>
          <w:sz w:val="32"/>
          <w:szCs w:val="32"/>
        </w:rPr>
        <w:t xml:space="preserve">39 notificações, </w:t>
      </w:r>
    </w:p>
    <w:p w:rsidR="006333C0" w:rsidRDefault="006333C0" w:rsidP="006333C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GlacialIndifference-Regular" w:hAnsi="GlacialIndifference-Regular" w:cs="GlacialIndifference-Regular"/>
          <w:color w:val="161852"/>
          <w:sz w:val="32"/>
          <w:szCs w:val="32"/>
        </w:rPr>
        <w:t>1circular a todas as prefeituras. Além disso, foram abertas 6 novas vagas de trabalho para bibliotecários, decorrentes de ações da fiscalização.</w:t>
      </w:r>
    </w:p>
    <w:sectPr w:rsidR="006333C0" w:rsidSect="006333C0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39" w:rsidRDefault="002D6439" w:rsidP="006333C0">
      <w:pPr>
        <w:spacing w:after="0" w:line="240" w:lineRule="auto"/>
      </w:pPr>
      <w:r>
        <w:separator/>
      </w:r>
    </w:p>
  </w:endnote>
  <w:endnote w:type="continuationSeparator" w:id="0">
    <w:p w:rsidR="002D6439" w:rsidRDefault="002D6439" w:rsidP="0063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lacialIndifferenc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acialIndifferenc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39" w:rsidRDefault="002D6439" w:rsidP="006333C0">
      <w:pPr>
        <w:spacing w:after="0" w:line="240" w:lineRule="auto"/>
      </w:pPr>
      <w:r>
        <w:separator/>
      </w:r>
    </w:p>
  </w:footnote>
  <w:footnote w:type="continuationSeparator" w:id="0">
    <w:p w:rsidR="002D6439" w:rsidRDefault="002D6439" w:rsidP="0063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C0" w:rsidRDefault="006333C0" w:rsidP="00996562">
    <w:pPr>
      <w:pStyle w:val="Cabealho"/>
      <w:tabs>
        <w:tab w:val="clear" w:pos="8504"/>
        <w:tab w:val="right" w:pos="9720"/>
      </w:tabs>
      <w:jc w:val="center"/>
    </w:pPr>
    <w:r>
      <w:object w:dxaOrig="1515" w:dyaOrig="1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6pt;height:72.6pt" fillcolor="window">
          <v:imagedata r:id="rId1" o:title=""/>
        </v:shape>
        <o:OLEObject Type="Embed" ProgID="PBrush" ShapeID="_x0000_i1025" DrawAspect="Content" ObjectID="_1781090683" r:id="rId2"/>
      </w:object>
    </w:r>
  </w:p>
  <w:p w:rsidR="006333C0" w:rsidRDefault="006333C0" w:rsidP="00996562">
    <w:pPr>
      <w:pStyle w:val="Cabealho"/>
      <w:tabs>
        <w:tab w:val="clear" w:pos="8504"/>
        <w:tab w:val="right" w:pos="9720"/>
      </w:tabs>
      <w:jc w:val="center"/>
      <w:rPr>
        <w:b/>
      </w:rPr>
    </w:pPr>
    <w:r>
      <w:rPr>
        <w:b/>
      </w:rPr>
      <w:t>CONSELHO REGIONAL DE BIBLIOTECONOMIA - 10ª REGIÃO</w:t>
    </w:r>
  </w:p>
  <w:p w:rsidR="006333C0" w:rsidRDefault="006333C0" w:rsidP="00996562">
    <w:pPr>
      <w:pStyle w:val="Cabealho"/>
      <w:tabs>
        <w:tab w:val="clear" w:pos="8504"/>
        <w:tab w:val="right" w:pos="9720"/>
      </w:tabs>
      <w:jc w:val="center"/>
      <w:rPr>
        <w:b/>
      </w:rPr>
    </w:pPr>
    <w:r>
      <w:rPr>
        <w:b/>
      </w:rPr>
      <w:t>ESTADO DO RIO GRANDE DO SUL</w:t>
    </w:r>
  </w:p>
  <w:p w:rsidR="006333C0" w:rsidRDefault="006333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 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pStyle w:val="Ttulo2"/>
      <w:suff w:val="space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space"/>
      <w:lvlText w:val="%1.%2.%3."/>
      <w:lvlJc w:val="left"/>
      <w:pPr>
        <w:tabs>
          <w:tab w:val="num" w:pos="0"/>
        </w:tabs>
        <w:ind w:left="646" w:hanging="646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" w:hanging="266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385ACA"/>
    <w:multiLevelType w:val="hybridMultilevel"/>
    <w:tmpl w:val="4A4EFD5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C0"/>
    <w:rsid w:val="000B08F2"/>
    <w:rsid w:val="000E6F60"/>
    <w:rsid w:val="001505C9"/>
    <w:rsid w:val="001771F8"/>
    <w:rsid w:val="002765DD"/>
    <w:rsid w:val="002D6439"/>
    <w:rsid w:val="005E336A"/>
    <w:rsid w:val="006333C0"/>
    <w:rsid w:val="00662E71"/>
    <w:rsid w:val="007100D8"/>
    <w:rsid w:val="00740381"/>
    <w:rsid w:val="008D1E37"/>
    <w:rsid w:val="0090166C"/>
    <w:rsid w:val="00AC349D"/>
    <w:rsid w:val="00B03FF9"/>
    <w:rsid w:val="00B759C7"/>
    <w:rsid w:val="00BB5E2D"/>
    <w:rsid w:val="00F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83A95"/>
  <w15:chartTrackingRefBased/>
  <w15:docId w15:val="{3A60FF03-5323-429D-A722-FA727847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8D1E37"/>
    <w:pPr>
      <w:keepNext/>
      <w:numPr>
        <w:numId w:val="2"/>
      </w:numPr>
      <w:suppressAutoHyphens/>
      <w:spacing w:before="238" w:after="170" w:line="240" w:lineRule="auto"/>
      <w:outlineLvl w:val="0"/>
    </w:pPr>
    <w:rPr>
      <w:rFonts w:ascii="Liberation Sans" w:eastAsia="Microsoft YaHei" w:hAnsi="Liberation Sans" w:cs="Lucida Sans"/>
      <w:b/>
      <w:bCs/>
      <w:kern w:val="1"/>
      <w:sz w:val="28"/>
      <w:szCs w:val="36"/>
      <w:lang w:eastAsia="zh-CN" w:bidi="hi-IN"/>
    </w:rPr>
  </w:style>
  <w:style w:type="paragraph" w:styleId="Ttulo2">
    <w:name w:val="heading 2"/>
    <w:basedOn w:val="Normal"/>
    <w:next w:val="Ttulo3"/>
    <w:link w:val="Ttulo2Char"/>
    <w:qFormat/>
    <w:rsid w:val="008D1E37"/>
    <w:pPr>
      <w:keepNext/>
      <w:numPr>
        <w:ilvl w:val="1"/>
        <w:numId w:val="2"/>
      </w:numPr>
      <w:suppressAutoHyphens/>
      <w:spacing w:before="170" w:after="57" w:line="240" w:lineRule="auto"/>
      <w:outlineLvl w:val="1"/>
    </w:pPr>
    <w:rPr>
      <w:rFonts w:ascii="Liberation Sans" w:eastAsia="Microsoft YaHei" w:hAnsi="Liberation Sans" w:cs="Lucida Sans"/>
      <w:b/>
      <w:bCs/>
      <w:kern w:val="1"/>
      <w:sz w:val="24"/>
      <w:szCs w:val="32"/>
      <w:lang w:eastAsia="zh-CN" w:bidi="hi-IN"/>
    </w:rPr>
  </w:style>
  <w:style w:type="paragraph" w:styleId="Ttulo3">
    <w:name w:val="heading 3"/>
    <w:basedOn w:val="Ttulo2"/>
    <w:next w:val="Ttulo4"/>
    <w:link w:val="Ttulo3Char"/>
    <w:qFormat/>
    <w:rsid w:val="008D1E37"/>
    <w:pPr>
      <w:keepLines/>
      <w:numPr>
        <w:ilvl w:val="2"/>
      </w:numPr>
      <w:spacing w:before="283"/>
      <w:outlineLvl w:val="2"/>
    </w:pPr>
    <w:rPr>
      <w:rFonts w:ascii="Liberation Serif" w:eastAsia="SimSun" w:hAnsi="Liberation Serif"/>
      <w:b w:val="0"/>
      <w:i/>
      <w:color w:val="00000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E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Corpodetexto"/>
    <w:link w:val="Ttulo5Char"/>
    <w:qFormat/>
    <w:rsid w:val="008D1E37"/>
    <w:pPr>
      <w:keepNext/>
      <w:numPr>
        <w:ilvl w:val="4"/>
        <w:numId w:val="2"/>
      </w:numPr>
      <w:suppressAutoHyphens/>
      <w:spacing w:before="120" w:after="60" w:line="240" w:lineRule="auto"/>
      <w:outlineLvl w:val="4"/>
    </w:pPr>
    <w:rPr>
      <w:rFonts w:ascii="Liberation Sans" w:eastAsia="Microsoft YaHei" w:hAnsi="Liberation Sans" w:cs="Lucida Sans"/>
      <w:b/>
      <w:bCs/>
      <w:kern w:val="1"/>
      <w:sz w:val="24"/>
      <w:szCs w:val="24"/>
      <w:lang w:eastAsia="zh-CN" w:bidi="hi-IN"/>
    </w:rPr>
  </w:style>
  <w:style w:type="paragraph" w:styleId="Ttulo6">
    <w:name w:val="heading 6"/>
    <w:basedOn w:val="Normal"/>
    <w:next w:val="Corpodetexto"/>
    <w:link w:val="Ttulo6Char"/>
    <w:qFormat/>
    <w:rsid w:val="008D1E37"/>
    <w:pPr>
      <w:keepNext/>
      <w:numPr>
        <w:ilvl w:val="5"/>
        <w:numId w:val="2"/>
      </w:numPr>
      <w:suppressAutoHyphens/>
      <w:spacing w:before="60" w:after="60" w:line="240" w:lineRule="auto"/>
      <w:outlineLvl w:val="5"/>
    </w:pPr>
    <w:rPr>
      <w:rFonts w:ascii="Liberation Sans" w:eastAsia="Microsoft YaHei" w:hAnsi="Liberation Sans" w:cs="Lucida Sans"/>
      <w:b/>
      <w:bCs/>
      <w:i/>
      <w:iCs/>
      <w:kern w:val="1"/>
      <w:sz w:val="24"/>
      <w:szCs w:val="24"/>
      <w:lang w:eastAsia="zh-CN" w:bidi="hi-IN"/>
    </w:rPr>
  </w:style>
  <w:style w:type="paragraph" w:styleId="Ttulo7">
    <w:name w:val="heading 7"/>
    <w:basedOn w:val="Normal"/>
    <w:next w:val="Corpodetexto"/>
    <w:link w:val="Ttulo7Char"/>
    <w:qFormat/>
    <w:rsid w:val="008D1E37"/>
    <w:pPr>
      <w:keepNext/>
      <w:numPr>
        <w:ilvl w:val="6"/>
        <w:numId w:val="2"/>
      </w:numPr>
      <w:suppressAutoHyphens/>
      <w:spacing w:before="60" w:after="60" w:line="240" w:lineRule="auto"/>
      <w:outlineLvl w:val="6"/>
    </w:pPr>
    <w:rPr>
      <w:rFonts w:ascii="Liberation Sans" w:eastAsia="Microsoft YaHei" w:hAnsi="Liberation Sans" w:cs="Lucida Sans"/>
      <w:b/>
      <w:bCs/>
      <w:kern w:val="1"/>
      <w:lang w:eastAsia="zh-CN" w:bidi="hi-IN"/>
    </w:rPr>
  </w:style>
  <w:style w:type="paragraph" w:styleId="Ttulo8">
    <w:name w:val="heading 8"/>
    <w:basedOn w:val="Normal"/>
    <w:next w:val="Corpodetexto"/>
    <w:link w:val="Ttulo8Char"/>
    <w:qFormat/>
    <w:rsid w:val="008D1E37"/>
    <w:pPr>
      <w:keepNext/>
      <w:numPr>
        <w:ilvl w:val="7"/>
        <w:numId w:val="2"/>
      </w:numPr>
      <w:suppressAutoHyphens/>
      <w:spacing w:before="60" w:after="60" w:line="240" w:lineRule="auto"/>
      <w:outlineLvl w:val="7"/>
    </w:pPr>
    <w:rPr>
      <w:rFonts w:ascii="Liberation Sans" w:eastAsia="Microsoft YaHei" w:hAnsi="Liberation Sans" w:cs="Lucida Sans"/>
      <w:b/>
      <w:bCs/>
      <w:i/>
      <w:iCs/>
      <w:kern w:val="1"/>
      <w:lang w:eastAsia="zh-CN" w:bidi="hi-IN"/>
    </w:rPr>
  </w:style>
  <w:style w:type="paragraph" w:styleId="Ttulo9">
    <w:name w:val="heading 9"/>
    <w:basedOn w:val="Normal"/>
    <w:next w:val="Corpodetexto"/>
    <w:link w:val="Ttulo9Char"/>
    <w:qFormat/>
    <w:rsid w:val="008D1E37"/>
    <w:pPr>
      <w:keepNext/>
      <w:numPr>
        <w:ilvl w:val="8"/>
        <w:numId w:val="2"/>
      </w:numPr>
      <w:suppressAutoHyphens/>
      <w:spacing w:before="60" w:after="60" w:line="240" w:lineRule="auto"/>
      <w:outlineLvl w:val="8"/>
    </w:pPr>
    <w:rPr>
      <w:rFonts w:ascii="Liberation Sans" w:eastAsia="Microsoft YaHei" w:hAnsi="Liberation Sans" w:cs="Lucida Sans"/>
      <w:b/>
      <w:bCs/>
      <w:kern w:val="1"/>
      <w:sz w:val="21"/>
      <w:szCs w:val="2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3C0"/>
  </w:style>
  <w:style w:type="paragraph" w:styleId="Rodap">
    <w:name w:val="footer"/>
    <w:basedOn w:val="Normal"/>
    <w:link w:val="RodapChar"/>
    <w:uiPriority w:val="99"/>
    <w:unhideWhenUsed/>
    <w:rsid w:val="00633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3C0"/>
  </w:style>
  <w:style w:type="table" w:customStyle="1" w:styleId="TableNormal">
    <w:name w:val="Table Normal"/>
    <w:uiPriority w:val="2"/>
    <w:semiHidden/>
    <w:unhideWhenUsed/>
    <w:qFormat/>
    <w:rsid w:val="000E6F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6F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34"/>
    <w:qFormat/>
    <w:rsid w:val="008D1E37"/>
    <w:pPr>
      <w:suppressAutoHyphens/>
      <w:spacing w:after="57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tulo1Char">
    <w:name w:val="Título 1 Char"/>
    <w:basedOn w:val="Fontepargpadro"/>
    <w:link w:val="Ttulo1"/>
    <w:rsid w:val="008D1E37"/>
    <w:rPr>
      <w:rFonts w:ascii="Liberation Sans" w:eastAsia="Microsoft YaHei" w:hAnsi="Liberation Sans" w:cs="Lucida Sans"/>
      <w:b/>
      <w:bCs/>
      <w:kern w:val="1"/>
      <w:sz w:val="28"/>
      <w:szCs w:val="36"/>
      <w:lang w:eastAsia="zh-CN" w:bidi="hi-IN"/>
    </w:rPr>
  </w:style>
  <w:style w:type="character" w:customStyle="1" w:styleId="Ttulo2Char">
    <w:name w:val="Título 2 Char"/>
    <w:basedOn w:val="Fontepargpadro"/>
    <w:link w:val="Ttulo2"/>
    <w:rsid w:val="008D1E37"/>
    <w:rPr>
      <w:rFonts w:ascii="Liberation Sans" w:eastAsia="Microsoft YaHei" w:hAnsi="Liberation Sans" w:cs="Lucida Sans"/>
      <w:b/>
      <w:bCs/>
      <w:kern w:val="1"/>
      <w:sz w:val="24"/>
      <w:szCs w:val="32"/>
      <w:lang w:eastAsia="zh-CN" w:bidi="hi-IN"/>
    </w:rPr>
  </w:style>
  <w:style w:type="character" w:customStyle="1" w:styleId="Ttulo3Char">
    <w:name w:val="Título 3 Char"/>
    <w:basedOn w:val="Fontepargpadro"/>
    <w:link w:val="Ttulo3"/>
    <w:rsid w:val="008D1E37"/>
    <w:rPr>
      <w:rFonts w:ascii="Liberation Serif" w:eastAsia="SimSun" w:hAnsi="Liberation Serif" w:cs="Lucida Sans"/>
      <w:bCs/>
      <w:i/>
      <w:color w:val="000000"/>
      <w:kern w:val="1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8D1E37"/>
    <w:rPr>
      <w:rFonts w:ascii="Liberation Sans" w:eastAsia="Microsoft YaHei" w:hAnsi="Liberation Sans" w:cs="Lucida Sans"/>
      <w:b/>
      <w:bCs/>
      <w:kern w:val="1"/>
      <w:sz w:val="24"/>
      <w:szCs w:val="24"/>
      <w:lang w:eastAsia="zh-CN" w:bidi="hi-IN"/>
    </w:rPr>
  </w:style>
  <w:style w:type="character" w:customStyle="1" w:styleId="Ttulo6Char">
    <w:name w:val="Título 6 Char"/>
    <w:basedOn w:val="Fontepargpadro"/>
    <w:link w:val="Ttulo6"/>
    <w:rsid w:val="008D1E37"/>
    <w:rPr>
      <w:rFonts w:ascii="Liberation Sans" w:eastAsia="Microsoft YaHei" w:hAnsi="Liberation Sans" w:cs="Lucida Sans"/>
      <w:b/>
      <w:bCs/>
      <w:i/>
      <w:iCs/>
      <w:kern w:val="1"/>
      <w:sz w:val="24"/>
      <w:szCs w:val="24"/>
      <w:lang w:eastAsia="zh-CN" w:bidi="hi-IN"/>
    </w:rPr>
  </w:style>
  <w:style w:type="character" w:customStyle="1" w:styleId="Ttulo7Char">
    <w:name w:val="Título 7 Char"/>
    <w:basedOn w:val="Fontepargpadro"/>
    <w:link w:val="Ttulo7"/>
    <w:rsid w:val="008D1E37"/>
    <w:rPr>
      <w:rFonts w:ascii="Liberation Sans" w:eastAsia="Microsoft YaHei" w:hAnsi="Liberation Sans" w:cs="Lucida Sans"/>
      <w:b/>
      <w:bCs/>
      <w:kern w:val="1"/>
      <w:lang w:eastAsia="zh-CN" w:bidi="hi-IN"/>
    </w:rPr>
  </w:style>
  <w:style w:type="character" w:customStyle="1" w:styleId="Ttulo8Char">
    <w:name w:val="Título 8 Char"/>
    <w:basedOn w:val="Fontepargpadro"/>
    <w:link w:val="Ttulo8"/>
    <w:rsid w:val="008D1E37"/>
    <w:rPr>
      <w:rFonts w:ascii="Liberation Sans" w:eastAsia="Microsoft YaHei" w:hAnsi="Liberation Sans" w:cs="Lucida Sans"/>
      <w:b/>
      <w:bCs/>
      <w:i/>
      <w:iCs/>
      <w:kern w:val="1"/>
      <w:lang w:eastAsia="zh-CN" w:bidi="hi-IN"/>
    </w:rPr>
  </w:style>
  <w:style w:type="character" w:customStyle="1" w:styleId="Ttulo9Char">
    <w:name w:val="Título 9 Char"/>
    <w:basedOn w:val="Fontepargpadro"/>
    <w:link w:val="Ttulo9"/>
    <w:rsid w:val="008D1E37"/>
    <w:rPr>
      <w:rFonts w:ascii="Liberation Sans" w:eastAsia="Microsoft YaHei" w:hAnsi="Liberation Sans" w:cs="Lucida Sans"/>
      <w:b/>
      <w:bCs/>
      <w:kern w:val="1"/>
      <w:sz w:val="21"/>
      <w:szCs w:val="21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D1E3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D1E37"/>
  </w:style>
  <w:style w:type="character" w:customStyle="1" w:styleId="Ttulo4Char">
    <w:name w:val="Título 4 Char"/>
    <w:basedOn w:val="Fontepargpadro"/>
    <w:link w:val="Ttulo4"/>
    <w:uiPriority w:val="9"/>
    <w:semiHidden/>
    <w:rsid w:val="008D1E3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7352-5FFE-4326-826C-11E49B3E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989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</dc:creator>
  <cp:keywords/>
  <dc:description/>
  <cp:lastModifiedBy>User</cp:lastModifiedBy>
  <cp:revision>5</cp:revision>
  <dcterms:created xsi:type="dcterms:W3CDTF">2024-06-28T17:25:00Z</dcterms:created>
  <dcterms:modified xsi:type="dcterms:W3CDTF">2024-06-28T17:38:00Z</dcterms:modified>
</cp:coreProperties>
</file>