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A" w:rsidRPr="0068294A" w:rsidRDefault="0068294A" w:rsidP="0068294A">
      <w:pPr>
        <w:pStyle w:val="Ttulo"/>
        <w:rPr>
          <w:b/>
          <w:color w:val="002060"/>
          <w:sz w:val="72"/>
        </w:rPr>
      </w:pPr>
      <w:r w:rsidRPr="0068294A">
        <w:rPr>
          <w:b/>
          <w:color w:val="002060"/>
          <w:sz w:val="72"/>
        </w:rPr>
        <w:t>Ações de fiscalização em 2021</w:t>
      </w:r>
    </w:p>
    <w:p w:rsidR="0068294A" w:rsidRPr="0068294A" w:rsidRDefault="0068294A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161852"/>
          <w:sz w:val="32"/>
          <w:szCs w:val="32"/>
        </w:rPr>
      </w:pPr>
    </w:p>
    <w:p w:rsidR="00446A8C" w:rsidRPr="0068294A" w:rsidRDefault="0068294A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O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trabalho de fiscalização enfrentou limitações</w:t>
      </w:r>
      <w:r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impostas pela pandemia global. Contudo, nos dedicamos a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assegurar o exercício legal e cumprir a </w:t>
      </w:r>
      <w:proofErr w:type="gramStart"/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missão 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institucional</w:t>
      </w:r>
      <w:proofErr w:type="gramEnd"/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do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CRB. Zelar pelo interesse público, efetuando nos respectivos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campos profissionais, a supervisão qualitativa, técnica do exercício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profissional, em conformidade com a lei. Neste contexto, é nítida</w:t>
      </w:r>
      <w:r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a enorme responsabilidade que o Conselho possui, nas</w:t>
      </w:r>
      <w:r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fiscalizações profissionais, no exercício do poder de polícia e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zelando pela preservação de dois aspectos essenciais, que são a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ética e a habilitação técnica, adequado ao exercício profissional.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Sem dúvida, foi um ano ainda mais desafiador, pela forma como o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="00446A8C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vírus se espalhou e pelas sucessivas variantes. Apesar disto, a</w:t>
      </w:r>
    </w:p>
    <w:p w:rsidR="00446A8C" w:rsidRPr="0068294A" w:rsidRDefault="00446A8C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proofErr w:type="gram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fiscalização</w:t>
      </w:r>
      <w:proofErr w:type="gram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manteve como objetivo principal a orientação, sem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perder de vista o caráter fiscalizador.</w:t>
      </w:r>
    </w:p>
    <w:p w:rsidR="00446A8C" w:rsidRPr="0068294A" w:rsidRDefault="00446A8C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Preliminarmente, priorizamos a ação preventiva e educativa.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Disponibilizamos canais de denúncia como forma de impedir que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profissionais concorram de forma desleal com os que cumprem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suas obrigações.</w:t>
      </w:r>
    </w:p>
    <w:p w:rsidR="00801E01" w:rsidRPr="0068294A" w:rsidRDefault="00446A8C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Em nossa rotina estabelecemos que a primeira atividade é a educativa, procurando ampliar junto à sociedade o conhecimento sobre o trabalho do Bibliotecário e do Conselho. A segunda é a prevenção, para possibilitar a regularização de situações de desconformidade com as normas vigentes. A terceira etapa, oferece a oportunidade da correção e, em última instância, a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aplicação da sanção devida, após vencidas as fases anteriores. Nossa preocupação está sempre focada na redução das desigualdades e de não deixar ninguém sem resposta. Assim,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respondemos </w:t>
      </w:r>
      <w:proofErr w:type="spell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as</w:t>
      </w:r>
      <w:proofErr w:type="spell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dúvidas da classe, as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lastRenderedPageBreak/>
        <w:t>irregularidades geradas</w:t>
      </w:r>
      <w:r w:rsidR="00B230C5"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pelo desconhecimento dos instrumentos normativos.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i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i/>
          <w:color w:val="002060"/>
          <w:sz w:val="32"/>
          <w:szCs w:val="32"/>
        </w:rPr>
        <w:t xml:space="preserve">Convém justificar neste contexto, que as funcionárias trabalharam em regime home office por, inclusive, fazerem parte do grupo de risco (maiores de 60 </w:t>
      </w:r>
      <w:proofErr w:type="spellStart"/>
      <w:proofErr w:type="gramStart"/>
      <w:r w:rsidRPr="0068294A">
        <w:rPr>
          <w:rFonts w:ascii="DejaVu Sans Condensed" w:hAnsi="DejaVu Sans Condensed" w:cs="DejaVu Sans Condensed"/>
          <w:i/>
          <w:color w:val="002060"/>
          <w:sz w:val="32"/>
          <w:szCs w:val="32"/>
        </w:rPr>
        <w:t>anos,conforme</w:t>
      </w:r>
      <w:proofErr w:type="spellEnd"/>
      <w:proofErr w:type="gramEnd"/>
      <w:r w:rsidRPr="0068294A">
        <w:rPr>
          <w:rFonts w:ascii="DejaVu Sans Condensed" w:hAnsi="DejaVu Sans Condensed" w:cs="DejaVu Sans Condensed"/>
          <w:i/>
          <w:color w:val="002060"/>
          <w:sz w:val="32"/>
          <w:szCs w:val="32"/>
        </w:rPr>
        <w:t xml:space="preserve"> protocolos estabelecidos em nível federal e estadual). Também, a Bibliotecária Fiscal entrou em licença-maternidade cumprindo o estabelecido por lei, inclusive, a Lei 14.151, de 2021, que prevê o afastamento de empregadas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proofErr w:type="gramStart"/>
      <w:r w:rsidRPr="0068294A">
        <w:rPr>
          <w:rFonts w:ascii="DejaVu Sans Condensed" w:hAnsi="DejaVu Sans Condensed" w:cs="DejaVu Sans Condensed"/>
          <w:i/>
          <w:color w:val="002060"/>
          <w:sz w:val="32"/>
          <w:szCs w:val="32"/>
        </w:rPr>
        <w:t>gestantes</w:t>
      </w:r>
      <w:proofErr w:type="gramEnd"/>
      <w:r w:rsidRPr="0068294A">
        <w:rPr>
          <w:rFonts w:ascii="DejaVu Sans Condensed" w:hAnsi="DejaVu Sans Condensed" w:cs="DejaVu Sans Condensed"/>
          <w:i/>
          <w:color w:val="002060"/>
          <w:sz w:val="32"/>
          <w:szCs w:val="32"/>
        </w:rPr>
        <w:t xml:space="preserve"> das atividades presenciais durante a pandemia, fato que reforçou a não fiscalização in loco, então foi preciso promover adaptações na rotina e ritmo de trabalho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.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Mas a comissão compensou estas diligências com enfoque nas tarefas remotas, que com o seu conhecimento técnico e específico, juntamente, com a secretária administrativa adotaram enfrentamento aos novos problemas e demandas. Analisando denúncias recebidas e fazendo os devidos retornos por </w:t>
      </w:r>
      <w:proofErr w:type="spell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email</w:t>
      </w:r>
      <w:proofErr w:type="spell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, com detalhes sobre as inconsistências verificadas. As principais situações encontradas no período foram relacionadas às atividades profissionais no que diz respeito à ausência de responsável técnico para a atividade; registrados em desacordo; utilização irregular do termo </w:t>
      </w:r>
      <w:proofErr w:type="gram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Bibliotecária(</w:t>
      </w:r>
      <w:proofErr w:type="gram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o) e/ou omissão de responsável técnico. Também com relação às Pessoas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Jurídicas que precisam se regularizar para as quais foram enviados ofícios, para operarem de acordo com a lei, gerando novos postos de trabalho. Com isso economizamos tempo, papel, impressão e custo de envio pelos correios, lembrando que sustentabilidade e rapidez nas respostas são pilares da atual forma de administrar do Conselho. Buscamos implementar soluções eficazes como </w:t>
      </w: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lastRenderedPageBreak/>
        <w:t xml:space="preserve">a fiscalização nas redes sociais. O objetivo principal dessa frente é fiscalizar a oferta de serviços no ambiente digital, inicialmente com ações de caráter </w:t>
      </w:r>
      <w:proofErr w:type="spell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orientativo</w:t>
      </w:r>
      <w:proofErr w:type="spell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, sem descartar o cunho corretivo. Intensificou-se o monitoramento de editais de concursos públicos com vagas para Bibliotecários. Além da orientação e atenção à participação de profissionais habilitados em concursos públicos e nas empresas privadas evitando que os serviços e preenchimento de vagas não considerem a expertise técnica para o desempenho da função. Organizamos um material rico em informações que serve para constituir um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proofErr w:type="gram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apoio</w:t>
      </w:r>
      <w:proofErr w:type="gram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efetivo, oferecendo informações corretas e apresentadas de forma adequada. Em paralelo, continuamos atualizando informações dos processos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proofErr w:type="gram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administrativos</w:t>
      </w:r>
      <w:proofErr w:type="gram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de fiscalização, cadastrados na base de dados do CRB-10. Participamos de 4 reuniões on-line pelo Grupo de agentes fiscais do Fórum dos Conselhos e pelo CFB. A pandemia também interferiu no andamento de processos administrativos. Somente em novembro foi revogada a portaria que determinava a suspensão dos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proofErr w:type="gramStart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prazos</w:t>
      </w:r>
      <w:proofErr w:type="gramEnd"/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 xml:space="preserve"> e da tramitação dos processos. Razão pela qual foram julgados apenas 3 processos em dezembro.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r w:rsidRPr="0068294A">
        <w:rPr>
          <w:rFonts w:ascii="DejaVu Sans Condensed" w:hAnsi="DejaVu Sans Condensed" w:cs="DejaVu Sans Condensed"/>
          <w:color w:val="002060"/>
          <w:sz w:val="32"/>
          <w:szCs w:val="32"/>
        </w:rPr>
        <w:t>De modo geral, no quadro a seguir, sintetiza nossas ações:</w:t>
      </w:r>
    </w:p>
    <w:p w:rsidR="00B230C5" w:rsidRPr="0068294A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4A" w:rsidRPr="0068294A" w:rsidTr="004C6A16">
        <w:trPr>
          <w:trHeight w:val="734"/>
        </w:trPr>
        <w:tc>
          <w:tcPr>
            <w:tcW w:w="8494" w:type="dxa"/>
          </w:tcPr>
          <w:p w:rsidR="00B230C5" w:rsidRPr="0068294A" w:rsidRDefault="00B230C5" w:rsidP="0068294A">
            <w:pPr>
              <w:autoSpaceDE w:val="0"/>
              <w:autoSpaceDN w:val="0"/>
              <w:adjustRightInd w:val="0"/>
              <w:jc w:val="both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Arrecadação com p</w:t>
            </w:r>
            <w:r w:rsidR="0068294A"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rocessos de fiscalização- R$ 105.405,14 em</w:t>
            </w:r>
          </w:p>
        </w:tc>
      </w:tr>
      <w:tr w:rsidR="0068294A" w:rsidRPr="0068294A" w:rsidTr="004C6A16">
        <w:trPr>
          <w:trHeight w:val="373"/>
        </w:trPr>
        <w:tc>
          <w:tcPr>
            <w:tcW w:w="8494" w:type="dxa"/>
          </w:tcPr>
          <w:p w:rsidR="00B230C5" w:rsidRPr="0068294A" w:rsidRDefault="00B230C5" w:rsidP="0068294A">
            <w:pPr>
              <w:autoSpaceDE w:val="0"/>
              <w:autoSpaceDN w:val="0"/>
              <w:adjustRightInd w:val="0"/>
              <w:jc w:val="both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proofErr w:type="gramStart"/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multas</w:t>
            </w:r>
            <w:proofErr w:type="gramEnd"/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recebidas </w:t>
            </w:r>
            <w:r w:rsidRPr="0068294A">
              <w:rPr>
                <w:rFonts w:ascii="DejaVu Sans Condensed" w:hAnsi="DejaVu Sans Condensed" w:cs="DejaVu Sans Condensed"/>
                <w:color w:val="FF0000"/>
                <w:sz w:val="32"/>
                <w:szCs w:val="32"/>
              </w:rPr>
              <w:t>*</w:t>
            </w:r>
          </w:p>
        </w:tc>
      </w:tr>
      <w:tr w:rsidR="0068294A" w:rsidRPr="0068294A" w:rsidTr="004C6A16">
        <w:trPr>
          <w:trHeight w:val="360"/>
        </w:trPr>
        <w:tc>
          <w:tcPr>
            <w:tcW w:w="8494" w:type="dxa"/>
          </w:tcPr>
          <w:p w:rsidR="00B230C5" w:rsidRPr="0068294A" w:rsidRDefault="00B230C5" w:rsidP="0068294A">
            <w:pPr>
              <w:autoSpaceDE w:val="0"/>
              <w:autoSpaceDN w:val="0"/>
              <w:adjustRightInd w:val="0"/>
              <w:jc w:val="both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Denúncias </w:t>
            </w:r>
            <w:r w:rsidR="004C6A16"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recebidas -</w:t>
            </w:r>
            <w:r w:rsidR="004C6A16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                                              </w:t>
            </w: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14</w:t>
            </w:r>
          </w:p>
        </w:tc>
      </w:tr>
      <w:tr w:rsidR="0068294A" w:rsidRPr="0068294A" w:rsidTr="004C6A16">
        <w:trPr>
          <w:trHeight w:val="373"/>
        </w:trPr>
        <w:tc>
          <w:tcPr>
            <w:tcW w:w="8494" w:type="dxa"/>
          </w:tcPr>
          <w:p w:rsidR="00B230C5" w:rsidRPr="0068294A" w:rsidRDefault="00B230C5" w:rsidP="004C6A16">
            <w:pPr>
              <w:autoSpaceDE w:val="0"/>
              <w:autoSpaceDN w:val="0"/>
              <w:adjustRightInd w:val="0"/>
              <w:jc w:val="both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Denúncias </w:t>
            </w:r>
            <w:r w:rsidR="004C6A16"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averiguadas -</w:t>
            </w:r>
            <w:r w:rsidR="004C6A16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                                          </w:t>
            </w: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14</w:t>
            </w:r>
          </w:p>
        </w:tc>
      </w:tr>
      <w:tr w:rsidR="0068294A" w:rsidRPr="0068294A" w:rsidTr="004C6A16">
        <w:trPr>
          <w:trHeight w:val="373"/>
        </w:trPr>
        <w:tc>
          <w:tcPr>
            <w:tcW w:w="8494" w:type="dxa"/>
          </w:tcPr>
          <w:p w:rsidR="00B230C5" w:rsidRPr="0068294A" w:rsidRDefault="00B230C5" w:rsidP="0068294A">
            <w:pPr>
              <w:autoSpaceDE w:val="0"/>
              <w:autoSpaceDN w:val="0"/>
              <w:adjustRightInd w:val="0"/>
              <w:jc w:val="both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Vagas abertas</w:t>
            </w:r>
            <w:r w:rsidR="0068294A"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-</w:t>
            </w: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</w:t>
            </w:r>
            <w:r w:rsidR="004C6A16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                                                          </w:t>
            </w: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3</w:t>
            </w:r>
          </w:p>
        </w:tc>
      </w:tr>
      <w:tr w:rsidR="0068294A" w:rsidRPr="0068294A" w:rsidTr="004C6A16">
        <w:trPr>
          <w:trHeight w:val="360"/>
        </w:trPr>
        <w:tc>
          <w:tcPr>
            <w:tcW w:w="8494" w:type="dxa"/>
          </w:tcPr>
          <w:p w:rsidR="00B230C5" w:rsidRPr="0068294A" w:rsidRDefault="00B230C5" w:rsidP="008E19C9">
            <w:pPr>
              <w:autoSpaceDE w:val="0"/>
              <w:autoSpaceDN w:val="0"/>
              <w:adjustRightInd w:val="0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Processos julgados</w:t>
            </w:r>
            <w:r w:rsidR="0068294A"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-</w:t>
            </w: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</w:t>
            </w:r>
            <w:r w:rsidR="004C6A16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 xml:space="preserve">                                                </w:t>
            </w:r>
            <w:r w:rsidRPr="0068294A"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  <w:t>PJ 3</w:t>
            </w:r>
          </w:p>
        </w:tc>
      </w:tr>
      <w:tr w:rsidR="0068294A" w:rsidRPr="0068294A" w:rsidTr="004C6A16">
        <w:trPr>
          <w:trHeight w:val="625"/>
        </w:trPr>
        <w:tc>
          <w:tcPr>
            <w:tcW w:w="8494" w:type="dxa"/>
          </w:tcPr>
          <w:p w:rsidR="00B230C5" w:rsidRPr="0068294A" w:rsidRDefault="004C6A16" w:rsidP="0068294A">
            <w:pPr>
              <w:autoSpaceDE w:val="0"/>
              <w:autoSpaceDN w:val="0"/>
              <w:adjustRightInd w:val="0"/>
              <w:jc w:val="both"/>
              <w:rPr>
                <w:rFonts w:ascii="DejaVu Sans Condensed" w:hAnsi="DejaVu Sans Condensed" w:cs="DejaVu Sans Condensed"/>
                <w:color w:val="002060"/>
                <w:sz w:val="32"/>
                <w:szCs w:val="32"/>
              </w:rPr>
            </w:pPr>
            <w:r>
              <w:rPr>
                <w:rFonts w:ascii="DejaVu Sans Condensed" w:hAnsi="DejaVu Sans Condensed" w:cs="DejaVu Sans Condensed"/>
                <w:color w:val="FF0000"/>
                <w:sz w:val="32"/>
                <w:szCs w:val="32"/>
              </w:rPr>
              <w:t xml:space="preserve">            </w:t>
            </w:r>
            <w:r w:rsidR="00B230C5" w:rsidRPr="0068294A">
              <w:rPr>
                <w:rFonts w:ascii="DejaVu Sans Condensed" w:hAnsi="DejaVu Sans Condensed" w:cs="DejaVu Sans Condensed"/>
                <w:color w:val="FF0000"/>
                <w:sz w:val="32"/>
                <w:szCs w:val="32"/>
              </w:rPr>
              <w:t>*A multa tem como base o valor bruto</w:t>
            </w:r>
          </w:p>
        </w:tc>
      </w:tr>
    </w:tbl>
    <w:p w:rsidR="00B230C5" w:rsidRPr="002E732F" w:rsidRDefault="00B230C5" w:rsidP="0068294A">
      <w:pPr>
        <w:autoSpaceDE w:val="0"/>
        <w:autoSpaceDN w:val="0"/>
        <w:adjustRightInd w:val="0"/>
        <w:spacing w:after="0" w:line="240" w:lineRule="auto"/>
        <w:jc w:val="both"/>
        <w:rPr>
          <w:rFonts w:ascii="DejaVu Sans Condensed" w:hAnsi="DejaVu Sans Condensed" w:cs="DejaVu Sans Condensed"/>
          <w:color w:val="002060"/>
          <w:sz w:val="32"/>
          <w:szCs w:val="32"/>
        </w:rPr>
      </w:pPr>
      <w:bookmarkStart w:id="0" w:name="_GoBack"/>
      <w:bookmarkEnd w:id="0"/>
    </w:p>
    <w:sectPr w:rsidR="00B230C5" w:rsidRPr="002E732F" w:rsidSect="00446A8C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9B" w:rsidRDefault="00F9249B" w:rsidP="00446A8C">
      <w:pPr>
        <w:spacing w:after="0" w:line="240" w:lineRule="auto"/>
      </w:pPr>
      <w:r>
        <w:separator/>
      </w:r>
    </w:p>
  </w:endnote>
  <w:endnote w:type="continuationSeparator" w:id="0">
    <w:p w:rsidR="00F9249B" w:rsidRDefault="00F9249B" w:rsidP="004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9B" w:rsidRDefault="00F9249B" w:rsidP="00446A8C">
      <w:pPr>
        <w:spacing w:after="0" w:line="240" w:lineRule="auto"/>
      </w:pPr>
      <w:r>
        <w:separator/>
      </w:r>
    </w:p>
  </w:footnote>
  <w:footnote w:type="continuationSeparator" w:id="0">
    <w:p w:rsidR="00F9249B" w:rsidRDefault="00F9249B" w:rsidP="004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8C" w:rsidRDefault="00446A8C" w:rsidP="00996562">
    <w:pPr>
      <w:pStyle w:val="Cabealho"/>
      <w:tabs>
        <w:tab w:val="clear" w:pos="8504"/>
        <w:tab w:val="right" w:pos="9720"/>
      </w:tabs>
      <w:jc w:val="center"/>
    </w:pPr>
    <w:r>
      <w:object w:dxaOrig="1515" w:dyaOrig="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2.75pt" o:ole="" fillcolor="window">
          <v:imagedata r:id="rId1" o:title=""/>
        </v:shape>
        <o:OLEObject Type="Embed" ProgID="PBrush" ShapeID="_x0000_i1025" DrawAspect="Content" ObjectID="_1780986674" r:id="rId2"/>
      </w:object>
    </w:r>
  </w:p>
  <w:p w:rsidR="00446A8C" w:rsidRDefault="00446A8C" w:rsidP="00996562">
    <w:pPr>
      <w:pStyle w:val="Cabealho"/>
      <w:tabs>
        <w:tab w:val="clear" w:pos="8504"/>
        <w:tab w:val="right" w:pos="9720"/>
      </w:tabs>
      <w:jc w:val="center"/>
      <w:rPr>
        <w:b/>
      </w:rPr>
    </w:pPr>
    <w:r>
      <w:rPr>
        <w:b/>
      </w:rPr>
      <w:t>CONSELHO REGIONAL DE BIBLIOTECONOMIA - 10ª REGIÃO</w:t>
    </w:r>
  </w:p>
  <w:p w:rsidR="00446A8C" w:rsidRDefault="00446A8C" w:rsidP="00996562">
    <w:pPr>
      <w:pStyle w:val="Cabealho"/>
      <w:tabs>
        <w:tab w:val="clear" w:pos="8504"/>
        <w:tab w:val="right" w:pos="9720"/>
      </w:tabs>
      <w:jc w:val="center"/>
      <w:rPr>
        <w:b/>
      </w:rPr>
    </w:pPr>
    <w:r>
      <w:rPr>
        <w:b/>
      </w:rPr>
      <w:t>ESTADO DO RIO GRANDE DO SUL</w:t>
    </w:r>
  </w:p>
  <w:p w:rsidR="00446A8C" w:rsidRDefault="00446A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8C"/>
    <w:rsid w:val="00033EA4"/>
    <w:rsid w:val="001946B8"/>
    <w:rsid w:val="002E732F"/>
    <w:rsid w:val="00446A8C"/>
    <w:rsid w:val="004C6A16"/>
    <w:rsid w:val="006424D0"/>
    <w:rsid w:val="0068294A"/>
    <w:rsid w:val="008E19C9"/>
    <w:rsid w:val="00AC349D"/>
    <w:rsid w:val="00B230C5"/>
    <w:rsid w:val="00E71975"/>
    <w:rsid w:val="00F5269B"/>
    <w:rsid w:val="00F9249B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4BC2D-F58E-4BC9-AD32-91B1685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A8C"/>
  </w:style>
  <w:style w:type="paragraph" w:styleId="Rodap">
    <w:name w:val="footer"/>
    <w:basedOn w:val="Normal"/>
    <w:link w:val="RodapChar"/>
    <w:uiPriority w:val="99"/>
    <w:unhideWhenUsed/>
    <w:rsid w:val="00446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A8C"/>
  </w:style>
  <w:style w:type="table" w:styleId="Tabelacomgrade">
    <w:name w:val="Table Grid"/>
    <w:basedOn w:val="Tabelanormal"/>
    <w:uiPriority w:val="39"/>
    <w:rsid w:val="00B2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82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29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Bia</cp:lastModifiedBy>
  <cp:revision>6</cp:revision>
  <dcterms:created xsi:type="dcterms:W3CDTF">2024-06-26T14:37:00Z</dcterms:created>
  <dcterms:modified xsi:type="dcterms:W3CDTF">2024-06-27T12:45:00Z</dcterms:modified>
</cp:coreProperties>
</file>